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78" w:rsidRPr="008D2CAB" w:rsidRDefault="006C327B" w:rsidP="00B1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B17078" w:rsidRPr="008D2CAB" w:rsidRDefault="00DA3F8E" w:rsidP="00B1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B17078" w:rsidRPr="008D2CAB" w:rsidRDefault="00DA3F8E" w:rsidP="00B1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17078" w:rsidRPr="008D2CAB" w:rsidRDefault="00DA3F8E" w:rsidP="00B1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B17078" w:rsidRPr="008D2CAB" w:rsidRDefault="00B17078" w:rsidP="00B170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8D2C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06-2/406-21</w:t>
      </w:r>
    </w:p>
    <w:p w:rsidR="00B17078" w:rsidRPr="008D2CAB" w:rsidRDefault="00AD203C" w:rsidP="00B170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17078" w:rsidRPr="008D2CAB" w:rsidRDefault="00DA3F8E" w:rsidP="00B1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B17078" w:rsidRPr="008D2CAB" w:rsidRDefault="00B17078" w:rsidP="00B1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7078" w:rsidRPr="008D2CAB" w:rsidRDefault="00B17078" w:rsidP="00B1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7078" w:rsidRPr="008D2CAB" w:rsidRDefault="00B17078" w:rsidP="00B1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078" w:rsidRPr="008D2CAB" w:rsidRDefault="00DA3F8E" w:rsidP="00B1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B17078" w:rsidRPr="008D2CAB" w:rsidRDefault="00B17078" w:rsidP="00B1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25.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17078" w:rsidRPr="008D2CAB" w:rsidRDefault="00DA3F8E" w:rsidP="00B1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17078" w:rsidRPr="008D2CAB" w:rsidRDefault="00B17078" w:rsidP="00B1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078" w:rsidRPr="008D2CAB" w:rsidRDefault="00B17078" w:rsidP="00B1707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8D2CA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9</w:t>
      </w:r>
      <w:r w:rsidRPr="008D2C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8D2C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7078" w:rsidRPr="008D2CAB" w:rsidRDefault="00B17078" w:rsidP="00B1707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7078" w:rsidRPr="008D2CAB" w:rsidRDefault="00B17078" w:rsidP="00B1707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Stambolić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Ljubišić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Beloica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FB74A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Ilija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Životić</w:t>
      </w:r>
      <w:r w:rsidR="00FB74A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B74A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FB74A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="00FB74A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17078" w:rsidRPr="008D2CAB" w:rsidRDefault="00B17078" w:rsidP="00B1707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odsutnih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FB74A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B74A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Adrijana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Pupovac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Olivere</w:t>
      </w:r>
      <w:r w:rsidR="00FB74A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Nedeljković</w:t>
      </w:r>
      <w:r w:rsidR="00FB74A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B74A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Dijana</w:t>
      </w:r>
      <w:r w:rsidR="00FB74A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Radović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FB74A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FB74A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B74A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Snežane</w:t>
      </w:r>
      <w:r w:rsidR="00FB74A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B17078" w:rsidRPr="008D2CAB" w:rsidRDefault="00FB74AE" w:rsidP="00B1707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B170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170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Tihomir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Uglješa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7078" w:rsidRPr="008D2CAB" w:rsidRDefault="00B17078" w:rsidP="00B1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Lakićević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Dimitrijević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Toplane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D203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D203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AERS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Negica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Rajakov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Petković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Aca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AERS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Privredne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komore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Kristina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Đurić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Sektora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pružanje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podrške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zastupanju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interesa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Dragana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Macura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rukovodilac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pravne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ekonomske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inicijative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politike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Bojana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Todorović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samostalni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Centru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pravne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ekonomske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inicijative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politike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JP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Elektroprivreda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Vlaisavljević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izvršni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trgovine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električnom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energijom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Radovan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Stanić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Direkcije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snabdevanje</w:t>
      </w:r>
      <w:r w:rsidR="00AD203C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EPS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Snabdevanje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Blagojević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portparol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EPS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17078" w:rsidRPr="008D2CAB" w:rsidRDefault="00B17078" w:rsidP="00B1707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967B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967B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67B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B17078" w:rsidRPr="008D2CAB" w:rsidRDefault="00DA3F8E" w:rsidP="00B1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B17078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17078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17078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B17078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17078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17078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70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7078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17078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17078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B17078" w:rsidRPr="008D2CAB" w:rsidRDefault="00B17078" w:rsidP="00B1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67B1" w:rsidRPr="008D2CAB" w:rsidRDefault="00DA3F8E" w:rsidP="003967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</w:rPr>
        <w:t>a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cenama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snabdevenosti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energenata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Republici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3967B1" w:rsidRPr="008D2CAB" w:rsidRDefault="00DA3F8E" w:rsidP="003967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Konstatovanje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isteka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967B1" w:rsidRPr="008D2CAB" w:rsidRDefault="003967B1" w:rsidP="00396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5CD3" w:rsidRPr="008D2CAB" w:rsidRDefault="00DA3F8E" w:rsidP="00285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285CD3" w:rsidRPr="008D2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85CD3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285CD3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285CD3" w:rsidRPr="008D2C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8D2CAB" w:rsidRPr="008D2C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nformacij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8D2CAB" w:rsidRPr="008D2C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D2CAB" w:rsidRPr="008D2C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cenama</w:t>
      </w:r>
      <w:r w:rsidR="008D2CAB" w:rsidRPr="008D2C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8D2CAB" w:rsidRPr="008D2C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snabdevenosti</w:t>
      </w:r>
      <w:r w:rsidR="008D2CAB" w:rsidRPr="008D2C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š</w:t>
      </w:r>
      <w:r>
        <w:rPr>
          <w:rFonts w:ascii="Times New Roman" w:hAnsi="Times New Roman" w:cs="Times New Roman"/>
          <w:b/>
          <w:sz w:val="24"/>
          <w:szCs w:val="24"/>
        </w:rPr>
        <w:t>ta</w:t>
      </w:r>
      <w:r w:rsidR="008D2C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energenata</w:t>
      </w:r>
      <w:r w:rsidR="008D2C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8D2C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epublici</w:t>
      </w:r>
      <w:r w:rsidR="008D2C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rbiji</w:t>
      </w:r>
    </w:p>
    <w:p w:rsidR="003967B1" w:rsidRPr="008D2CAB" w:rsidRDefault="003967B1" w:rsidP="0028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4B5" w:rsidRPr="008D2CAB" w:rsidRDefault="00285CD3" w:rsidP="008D2CA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  <w:r w:rsid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uvodnim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napomenama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Lakićević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D2CA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B37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0B37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B37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0B37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B37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stanju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snabdevanje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gasom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duga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zima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prošle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B37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doprinela</w:t>
      </w:r>
      <w:r w:rsidR="000B37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B37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B37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ispražnjena</w:t>
      </w:r>
      <w:r w:rsidR="000B37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skladišta</w:t>
      </w:r>
      <w:r w:rsidR="000B37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podzemnog</w:t>
      </w:r>
      <w:r w:rsidR="000B37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celoj</w:t>
      </w:r>
      <w:r w:rsidR="000B37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Evropi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izgradnja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gasovoda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Severni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tok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kasni</w:t>
      </w:r>
      <w:r w:rsidR="00FA7B4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FA7B4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različitih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došlo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porasta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troškova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tranzita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Ukrajine</w:t>
      </w:r>
      <w:r w:rsidR="00FC551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Rusija</w:t>
      </w:r>
      <w:r w:rsidR="00FC551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C551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imala</w:t>
      </w:r>
      <w:r w:rsidR="00FC551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vezane</w:t>
      </w:r>
      <w:r w:rsidR="00FC551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C551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intervencije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instalacijama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požara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Kina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visoke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stope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rasta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kupuje</w:t>
      </w:r>
      <w:r w:rsidR="00FC551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FC551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energente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7314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naftu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dovelo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poremećaja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tržištu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naglog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skoka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900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dolara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0446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1000 </w:t>
      </w:r>
      <w:r w:rsidR="00914C66" w:rsidRPr="00914C66">
        <w:rPr>
          <w:rFonts w:ascii="Times New Roman" w:eastAsia="Times New Roman" w:hAnsi="Times New Roman" w:cs="Times New Roman"/>
          <w:sz w:val="24"/>
          <w:szCs w:val="24"/>
          <w:lang w:val="sr-Latn-RS"/>
        </w:rPr>
        <w:t>m</w:t>
      </w:r>
      <w:r w:rsidR="00914C66" w:rsidRPr="00914C66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RS"/>
        </w:rPr>
        <w:t>3</w:t>
      </w:r>
      <w:r w:rsidR="0057314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pala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200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dolara</w:t>
      </w:r>
      <w:r w:rsidR="00451B7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446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0446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finansijskih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pokazatelja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tržištu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9235F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57314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stabilizacija</w:t>
      </w:r>
      <w:r w:rsidR="0057314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kraju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sezone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rezervama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skladište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Banatski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dvor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punom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kapacitetu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220</w:t>
      </w:r>
      <w:r w:rsidR="0057314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plus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Latn-RS"/>
        </w:rPr>
        <w:t>m</w:t>
      </w:r>
      <w:r w:rsidR="00914C66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RS"/>
        </w:rPr>
        <w:t>3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dobija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Latn-RS"/>
        </w:rPr>
        <w:t>m</w:t>
      </w:r>
      <w:r w:rsidR="00914C66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RS"/>
        </w:rPr>
        <w:t>3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Bugarske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povlačiti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skladišta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Latn-RS"/>
        </w:rPr>
        <w:t>m</w:t>
      </w:r>
      <w:r w:rsidR="003826FF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RS"/>
        </w:rPr>
        <w:t>3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zadovoljilo</w:t>
      </w:r>
      <w:r w:rsidR="0057314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potrebe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grejnoj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sezoni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projekcije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toplana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energenatima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uključujući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BD57C5" w:rsidRP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plaća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daleko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ispod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sadašnje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tržišne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Radiće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produženju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snazi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zadrži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moguće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naftna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formula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formiranju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električnoj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energiji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tržištu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osciluje</w:t>
      </w:r>
      <w:r w:rsidR="00572A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danas</w:t>
      </w:r>
      <w:r w:rsidR="00572A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240 </w:t>
      </w:r>
      <w:r w:rsidR="00572AE8">
        <w:rPr>
          <w:rFonts w:ascii="Times New Roman" w:hAnsi="Times New Roman" w:cs="Times New Roman"/>
          <w:sz w:val="24"/>
          <w:szCs w:val="24"/>
          <w:lang w:val="en"/>
        </w:rPr>
        <w:t>€/MWh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juče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327</w:t>
      </w:r>
      <w:r w:rsidR="00572A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2AE8">
        <w:rPr>
          <w:rFonts w:ascii="Times New Roman" w:hAnsi="Times New Roman" w:cs="Times New Roman"/>
          <w:sz w:val="24"/>
          <w:szCs w:val="24"/>
          <w:lang w:val="en"/>
        </w:rPr>
        <w:t>€/MWh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prekjuče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182 </w:t>
      </w:r>
      <w:r w:rsidR="00572AE8">
        <w:rPr>
          <w:rFonts w:ascii="Times New Roman" w:hAnsi="Times New Roman" w:cs="Times New Roman"/>
          <w:sz w:val="24"/>
          <w:szCs w:val="24"/>
          <w:lang w:val="en"/>
        </w:rPr>
        <w:t>€/MWh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struje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domaćinstvima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stabilna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fiksna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privredi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nešto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drugačija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privredi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BD57C5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BD57C5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="00BD57C5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relativno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stabilna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Ugovori</w:t>
      </w:r>
      <w:r w:rsidR="003E79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E79E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privrednim</w:t>
      </w:r>
      <w:r w:rsidR="003E79E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subjektima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zaključuju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tržišnoj</w:t>
      </w:r>
      <w:r w:rsidR="003E79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ceni</w:t>
      </w:r>
      <w:r w:rsidR="003E79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3E79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danas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270 </w:t>
      </w:r>
      <w:r w:rsidR="00572AE8" w:rsidRPr="00572AE8">
        <w:rPr>
          <w:rFonts w:ascii="Times New Roman" w:hAnsi="Times New Roman" w:cs="Times New Roman"/>
          <w:sz w:val="24"/>
          <w:szCs w:val="24"/>
          <w:lang w:val="en"/>
        </w:rPr>
        <w:t>€/MWh</w:t>
      </w:r>
      <w:r w:rsidR="003E79E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uvozom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električne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vrlo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mala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završi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rekonstrukcija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Termoelektrane</w:t>
      </w:r>
      <w:r w:rsidR="003E79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TENT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15E2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D15E2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D15E2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potrebe</w:t>
      </w:r>
      <w:r w:rsidR="00D15E2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15E2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uvozom</w:t>
      </w:r>
      <w:r w:rsidR="00D15E2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električne</w:t>
      </w:r>
      <w:r w:rsidR="00D15E2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25FA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Srpska</w:t>
      </w:r>
      <w:r w:rsidR="00725FA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berza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5FA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25FA8" w:rsidRPr="008D2CAB">
        <w:rPr>
          <w:rFonts w:ascii="Times New Roman" w:eastAsia="Times New Roman" w:hAnsi="Times New Roman" w:cs="Times New Roman"/>
          <w:sz w:val="24"/>
          <w:szCs w:val="24"/>
        </w:rPr>
        <w:t>SEEPEX</w:t>
      </w:r>
      <w:r w:rsidR="003E79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akcionari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berze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EMS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EPEKS</w:t>
      </w:r>
      <w:r w:rsidR="00572A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SPOT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D15E2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15E2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D15E2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15E2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nafti</w:t>
      </w:r>
      <w:r w:rsidR="00D15E2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15E2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naftnim</w:t>
      </w:r>
      <w:r w:rsidR="00D15E2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derivatima</w:t>
      </w:r>
      <w:r w:rsidR="00572AE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15E2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572AE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572AE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obavezne</w:t>
      </w:r>
      <w:r w:rsidR="00572A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rezerve</w:t>
      </w:r>
      <w:r w:rsidR="00572A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unapred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72A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operativne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rezerve</w:t>
      </w:r>
      <w:r w:rsidR="00572A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72A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572A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Nafte</w:t>
      </w:r>
      <w:r w:rsidR="00572A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572A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921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rezervi</w:t>
      </w:r>
      <w:r w:rsidR="00D921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dovoljno</w:t>
      </w:r>
      <w:r w:rsidR="00D921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meseca</w:t>
      </w:r>
      <w:r w:rsidR="00D921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rezervi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Nedavno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ugovorena</w:t>
      </w:r>
      <w:r w:rsidR="00D921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nabavka</w:t>
      </w:r>
      <w:r w:rsidR="00D921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26 000 </w:t>
      </w:r>
      <w:r w:rsidR="00D921A2">
        <w:rPr>
          <w:rFonts w:ascii="Times New Roman" w:eastAsia="Times New Roman" w:hAnsi="Times New Roman" w:cs="Times New Roman"/>
          <w:sz w:val="24"/>
          <w:szCs w:val="24"/>
          <w:lang w:val="sr-Latn-RS"/>
        </w:rPr>
        <w:t>t</w:t>
      </w:r>
      <w:r w:rsidR="00D921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sirove</w:t>
      </w:r>
      <w:r w:rsidR="00D921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nafte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potpisan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nedelje</w:t>
      </w:r>
      <w:r w:rsidR="00D921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isporuka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krajem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meseca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nabavku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57C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12 000</w:t>
      </w:r>
      <w:r w:rsidR="007F57CA" w:rsidRPr="007F57C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F57CA">
        <w:rPr>
          <w:rFonts w:ascii="Times New Roman" w:eastAsia="Times New Roman" w:hAnsi="Times New Roman" w:cs="Times New Roman"/>
          <w:sz w:val="24"/>
          <w:szCs w:val="24"/>
          <w:lang w:val="sr-Latn-RS"/>
        </w:rPr>
        <w:t>t</w:t>
      </w:r>
      <w:r w:rsidR="007F57C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mazuta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Krajem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obavezne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rezerve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200 000</w:t>
      </w:r>
      <w:r w:rsidR="0075391B" w:rsidRPr="0075391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Latn-RS"/>
        </w:rPr>
        <w:t>t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privatnom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partnerstvu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obezbedio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dodatni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skladištni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7539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5 000 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Latn-RS"/>
        </w:rPr>
        <w:t>t</w:t>
      </w:r>
      <w:r w:rsidR="007539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Trenutna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daljinskog</w:t>
      </w:r>
      <w:r w:rsidR="006F65E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grejanja</w:t>
      </w:r>
      <w:r w:rsidR="00E7416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određena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tržišna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rasponu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430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470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dolara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hiljadu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Latn-RS"/>
        </w:rPr>
        <w:t>m</w:t>
      </w:r>
      <w:r w:rsidR="00B146F9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RS"/>
        </w:rPr>
        <w:t>3</w:t>
      </w:r>
      <w:r w:rsidR="00E7416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F65E8" w:rsidRPr="008D2CAB" w:rsidRDefault="006F65E8" w:rsidP="004A59C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B146F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146F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B146F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B146F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F3DA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="00CF3DA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reguliše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CF3DA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garantovanog</w:t>
      </w:r>
      <w:r w:rsidR="00CF3DA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snabdevanja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električnom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energijom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F3DA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garantovanog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snabdevanja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gasom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F3DA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CF3DA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pristupa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energetskim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mrežama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Zadatak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permanentno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prati</w:t>
      </w:r>
      <w:r w:rsidR="00CF3DA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tržište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F3DA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enormno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uvećanje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uniji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odraziti</w:t>
      </w:r>
      <w:r w:rsidR="00CF3DA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Srbiju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bar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isteka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Gaspromom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svake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zaključuje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CF3DA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berzama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B77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utiče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cenu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Zahvaljujući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izgradnji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gasovoda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Turski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tok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obezbeđena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dugoročna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stabilnost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snabdevanja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gasom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FC61A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narednih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trideset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imati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nedostatkom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FC61A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C61A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FC61A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C61A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električnoj</w:t>
      </w:r>
      <w:r w:rsidR="00FC61A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energiji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situacija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C61A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drugačija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svoju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berzu</w:t>
      </w:r>
      <w:r w:rsidR="00B77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električne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liberalizovana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visokom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srednjem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naponu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domaćinstava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električnu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energiju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plaćaju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regulisanim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cenama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skok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B77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posledica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pandemije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Korona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virusa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naglo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povećava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Zaključno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septembrom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električne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evropskom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tržištu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10,10 </w:t>
      </w:r>
      <w:r w:rsidR="00014629">
        <w:rPr>
          <w:rFonts w:ascii="Times New Roman" w:hAnsi="Times New Roman" w:cs="Times New Roman"/>
          <w:sz w:val="24"/>
          <w:szCs w:val="24"/>
          <w:lang w:val="en"/>
        </w:rPr>
        <w:t>€/MWh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prosečna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celu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51,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82 </w:t>
      </w:r>
      <w:r w:rsidR="00014629">
        <w:rPr>
          <w:rFonts w:ascii="Times New Roman" w:hAnsi="Times New Roman" w:cs="Times New Roman"/>
          <w:sz w:val="24"/>
          <w:szCs w:val="24"/>
          <w:lang w:val="en"/>
        </w:rPr>
        <w:t>€/MWh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politici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energetske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bezbednosti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politika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AERS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resornog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Snabdevenost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električnom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energijom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zadovoljavajuća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poremećaja</w:t>
      </w:r>
      <w:r w:rsidR="00CD3FF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D3FF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snabdevanjem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naročito</w:t>
      </w:r>
      <w:r w:rsidR="00E703D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CD3FF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JP</w:t>
      </w:r>
      <w:r w:rsidR="00CD3FF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EPS</w:t>
      </w:r>
      <w:r w:rsidR="00CD3FF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</w:t>
      </w:r>
      <w:r w:rsidR="00CD3FF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CD3FF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98%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potrošača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EPS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proizvodnji</w:t>
      </w:r>
      <w:r w:rsidR="00E703D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D3FF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CD3FF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D3FF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E703D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izvršiti</w:t>
      </w:r>
      <w:r w:rsidR="004A59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svoj</w:t>
      </w:r>
      <w:r w:rsidR="004A59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zadatak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Čuvanje</w:t>
      </w:r>
      <w:r w:rsidR="00CD3FF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energetske</w:t>
      </w:r>
      <w:r w:rsidR="00CD3FF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bezbednosti</w:t>
      </w:r>
      <w:r w:rsidR="00CD3FF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D3FF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značajno</w:t>
      </w:r>
      <w:r w:rsidR="00E703D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E703D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703D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703D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703D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sačuva</w:t>
      </w:r>
      <w:r w:rsidR="00E703D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EPS</w:t>
      </w:r>
      <w:r w:rsidR="00E703D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D3FFA" w:rsidRPr="008D2CAB" w:rsidRDefault="00CD3FFA" w:rsidP="004A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r w:rsidR="004A59C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Kristina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Đurić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pružanje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zastupanju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interesa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upoznala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podacima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raspolaže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Privredna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Komora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4F46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4F46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dobija</w:t>
      </w:r>
      <w:r w:rsidR="004F46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F46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svojih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4F46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4F46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F46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nagli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skok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pojedinih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energenata</w:t>
      </w:r>
      <w:r w:rsidR="004F46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utiče</w:t>
      </w:r>
      <w:r w:rsidR="004F46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poslovanje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Makroekonomska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situacija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ocenjuje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stabilna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visoke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stope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rasta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BDP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6,5%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pandemije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svetu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neravnoteža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ponude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tražnje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rast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energenata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transportnih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stvaranje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zaliha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uticali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rast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poljoprivrednih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prehrambenih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30%.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Globalni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rast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odrazio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rast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sirovina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gotovih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Ipak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obezbeđena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sirovinska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baza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prehrambenu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industriju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snabdevanju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energentima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energetici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kupci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električne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domaćinstava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malih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kupaca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obavezu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električnu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energiju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nabavljaju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tržištu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snabdevanje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snabdevanju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zaključuju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uglavnom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trajanja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nepromenljiva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momentu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ugovaranja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zavisi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trenutnih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prilika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tržištu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Kupac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suočiti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nižim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višim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cenama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Aktuelno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utiče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cenu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kupci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ugovaraju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nabavku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električne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Snabdevač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garantuje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nepromenjivost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trajanja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promena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tržištu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potrošači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sigurnost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snabdevanja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stabilnu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cenu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ugovorenom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PKS</w:t>
      </w:r>
      <w:r w:rsidR="00DF39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obraćaju</w:t>
      </w:r>
      <w:r w:rsidR="00DF39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privredni</w:t>
      </w:r>
      <w:r w:rsidR="00DF39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subjekti</w:t>
      </w:r>
      <w:r w:rsidR="00DF39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39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DF39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F39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problemom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enormnog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povećanja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DF39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energenata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svega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električne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ozbiljno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ugrožava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likvidnost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rentabilnost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kompanija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kompanije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posluju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obavezu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objasne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centralama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kog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isporučilac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električne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povećava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cenu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struje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100%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uslovima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pandemije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očuvanje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primarni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enormno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enerenata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pogubno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poslovanje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doda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sirovina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potrebnih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proizvodnju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realnom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održivost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ozbiljno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dovedena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informacijama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</w:rPr>
        <w:t>HUDEX</w:t>
      </w:r>
      <w:r w:rsidR="000E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trend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rasta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električne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nastavlja</w:t>
      </w:r>
      <w:r w:rsidR="000E76C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negativno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utiče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351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industrijske</w:t>
      </w:r>
      <w:r w:rsidR="000351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potrošače</w:t>
      </w:r>
      <w:r w:rsidR="000351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351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0351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9A328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351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351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najčešće</w:t>
      </w:r>
      <w:r w:rsidR="000351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351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poslednjem</w:t>
      </w:r>
      <w:r w:rsidR="000351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kvartalu</w:t>
      </w:r>
      <w:r w:rsidR="000351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kalendarske</w:t>
      </w:r>
      <w:r w:rsidR="000351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0351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obnavljaju</w:t>
      </w:r>
      <w:r w:rsidR="000351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ugovore</w:t>
      </w:r>
      <w:r w:rsidR="000351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351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isporuku</w:t>
      </w:r>
      <w:r w:rsidR="000351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električne</w:t>
      </w:r>
      <w:r w:rsidR="000351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0351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energenata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neminovno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vodi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povećanju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operativnih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troškova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posledicu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finalnih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samim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utiču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likvidnost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realnog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potrošače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kupce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finalnih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271EC5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privrednim</w:t>
      </w:r>
      <w:r w:rsidR="00271EC5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društvima</w:t>
      </w:r>
      <w:r w:rsidR="00271EC5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271EC5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1EC5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činjenica</w:t>
      </w:r>
      <w:r w:rsidR="00271EC5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71EC5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71EC5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271EC5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71EC5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snabdevača</w:t>
      </w:r>
      <w:r w:rsidR="00271EC5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električnom</w:t>
      </w:r>
      <w:r w:rsidR="00271EC5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energijom</w:t>
      </w:r>
      <w:r w:rsidR="00271EC5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71EC5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71EC5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snabdevao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veći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privrednih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društava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biljne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proizvodnje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prehrambene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industrije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izgubio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licencu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snabdevanje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nepovoljnom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položaju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moraju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pregovaraju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snabdevačem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isporuku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električne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pritiskom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znatno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nepovoljnijim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uslovima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otvorena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zemljama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evrozone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glavne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spoljnotrgovinske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partnere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zavisna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uvoza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energenata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efekti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krize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preneti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domaću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ovakvim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situacijama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brza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reakcija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koordinacija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mogućnostima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ekonomske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politike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potrebama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aktuelne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situacije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međunarodnom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tržištu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2F0FA6" w:rsidRPr="008D2CAB" w:rsidRDefault="002F0FA6" w:rsidP="006E0F4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Dimitrijević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9A328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A328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prati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aktuelna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dešavanja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energenata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električne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Poskupljenja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svako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poskupljenje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privrednom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izaziva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određene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turbulencije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Trenutna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situacija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teža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krize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izazvane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pandemijom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Korona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virusa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ulazi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energetsku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krizu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Izrazio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uverenje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kriza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kratkotrajna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doći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stabilizacije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tržišta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razne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programe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prethodnih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opredelilo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određena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privredi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malih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srednjih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Privrednici</w:t>
      </w:r>
      <w:r w:rsidR="00990FC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ukazali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povećanja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energenata</w:t>
      </w:r>
      <w:r w:rsidR="00990FC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naročito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povećanja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električne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leta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Kriza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lokalnog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karaktera</w:t>
      </w:r>
      <w:r w:rsidR="00990FC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šire</w:t>
      </w:r>
      <w:r w:rsidR="00D56F2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razmere</w:t>
      </w:r>
      <w:r w:rsidR="00D56F2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56F2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D56F2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preduzimati</w:t>
      </w:r>
      <w:r w:rsidR="00D56F2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određene</w:t>
      </w:r>
      <w:r w:rsidR="00D56F2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očuvanje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privrednog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ambijenta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621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EPS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772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jedno</w:t>
      </w:r>
      <w:r w:rsidR="000772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772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najvažnijih</w:t>
      </w:r>
      <w:r w:rsidR="000772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0772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772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očuvanje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privrednog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rasta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Strateški</w:t>
      </w:r>
      <w:r w:rsidR="001621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1621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važno</w:t>
      </w:r>
      <w:r w:rsidR="000772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621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621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održi</w:t>
      </w:r>
      <w:r w:rsidR="000772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energetski</w:t>
      </w:r>
      <w:r w:rsidR="000772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0772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1621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1621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postojeće</w:t>
      </w:r>
      <w:r w:rsidR="000772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teškoće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772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77272" w:rsidRPr="008D2CAB" w:rsidRDefault="00B00212" w:rsidP="00DD28F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2F1FC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AERS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jedno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snabdevanje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električnom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energijom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izgubilo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licencu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registovanih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D28F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snabdevanje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električnom</w:t>
      </w:r>
      <w:r w:rsidR="00DD28F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energijom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D28F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11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Jedno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preduzeće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ispunjavalo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ugovorne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obaveze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preuzimanja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balansa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višestruko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prevazišlo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garanciju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priložili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EMS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raskinuo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prebačeni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razervno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snabdevanje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Postupak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oduzimanje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licence</w:t>
      </w:r>
      <w:r w:rsidR="00EF7AB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EF7AB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EF7AB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pokrenut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vrate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dugove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nastaviće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F7AB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snabdevanjem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164BFC" w:rsidRPr="008D2CAB" w:rsidRDefault="00B00212" w:rsidP="00DD28F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Udrženja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Toplane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D28F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snabdevenosti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energentima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daljinskih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grejanja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potpisani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ugovori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50%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90%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energentima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Ugovori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ohrabrujući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početak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grejne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sezone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većini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gradova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Obeshrabrujuće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rast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prirodnog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30%,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mazuta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50%.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uglja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toplane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nabavljaju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12, 5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proseku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kg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identična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ogrevnog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drveta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5,25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kg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biomase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porasla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20%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25%.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berzansku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cenu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prirodnog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koristi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naftna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formula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Predviđa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četvrti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kvartal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sadašnjih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Latn-RS"/>
        </w:rPr>
        <w:t>00</w:t>
      </w:r>
      <w:r w:rsidR="0010189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41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dolara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0189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Latn-RS"/>
        </w:rPr>
        <w:t>m</w:t>
      </w:r>
      <w:r w:rsidR="001C5152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RS"/>
        </w:rPr>
        <w:t>3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porasti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12%,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biće</w:t>
      </w:r>
      <w:r w:rsidR="0010189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blizu</w:t>
      </w:r>
      <w:r w:rsidR="0010189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340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dolara</w:t>
      </w:r>
      <w:r w:rsidR="0010189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0189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Latn-RS"/>
        </w:rPr>
        <w:t>m</w:t>
      </w:r>
      <w:r w:rsidR="001C5152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RS"/>
        </w:rPr>
        <w:t>3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plus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prosečne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mrežarine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</w:t>
      </w:r>
      <w:r w:rsidR="0010189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transportu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distribuciji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iznose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60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toplana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podnelo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korekciju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pojedini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tražili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spuste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0189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njihova</w:t>
      </w:r>
      <w:r w:rsidR="0010189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kalkulacija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metodologiji</w:t>
      </w:r>
      <w:r w:rsidR="0010189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0189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određivanje</w:t>
      </w:r>
      <w:r w:rsidR="0010189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10189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10189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kaže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164BFC" w:rsidRPr="008D2CAB" w:rsidRDefault="00164BFC" w:rsidP="00D9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Lakićević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dodao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daljinskog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grejanja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AF41D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430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470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dolara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F41D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formirane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gasa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96F8C" w:rsidRPr="008D2CAB" w:rsidRDefault="00AF41D0" w:rsidP="00D9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145D8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45D8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45D8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poremećaj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tržištu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globalni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reagionalni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cenema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elektične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stanovništvo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brine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električne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energije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menjati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veći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toplana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Srbijio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menjati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2021/22.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Zabrinutost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izaziva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rast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troškova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industriji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prehrambenoj</w:t>
      </w:r>
      <w:r w:rsidR="00E72E6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096F8C" w:rsidRPr="008D2CAB" w:rsidRDefault="00AF41D0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96F8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96F8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diskusiji</w:t>
      </w:r>
      <w:r w:rsidR="00096F8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096F8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poslanici</w:t>
      </w:r>
      <w:r w:rsidR="00096F8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096F8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postavili</w:t>
      </w:r>
      <w:r w:rsidR="00096F8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096F8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izneli</w:t>
      </w:r>
      <w:r w:rsidR="00096F8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stavove</w:t>
      </w:r>
      <w:r w:rsidR="00096F8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96F8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mišljenja</w:t>
      </w:r>
      <w:r w:rsidR="00096F8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96F8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dali</w:t>
      </w:r>
      <w:r w:rsidR="00096F8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predloge</w:t>
      </w:r>
      <w:r w:rsidR="00096F8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96F8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sugestije</w:t>
      </w:r>
      <w:r w:rsidR="00096F8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Postavljena</w:t>
      </w:r>
      <w:r w:rsidR="00096F8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096F8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sledeća</w:t>
      </w:r>
      <w:r w:rsidR="00096F8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096F8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096F8C" w:rsidRPr="008D2CAB" w:rsidRDefault="00BC3FAF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postoji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neki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vid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državne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pomoći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kojoj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moguće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pomoći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privredi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elektična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energija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pitanju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BC3FAF" w:rsidRPr="008D2CAB" w:rsidRDefault="00BC3FAF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949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="00D949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949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ministarstvima</w:t>
      </w:r>
      <w:r w:rsidR="00C63B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postoje</w:t>
      </w:r>
      <w:r w:rsidR="00C63B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stručnjaci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radne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="00C63B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C63B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rade</w:t>
      </w:r>
      <w:r w:rsidR="00C63B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C63B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tome</w:t>
      </w:r>
      <w:r w:rsidR="00C63B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C63B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C63B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predvidi</w:t>
      </w:r>
      <w:r w:rsidR="00C63B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šta</w:t>
      </w:r>
      <w:r w:rsidR="00C63B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C63B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Srbiju</w:t>
      </w:r>
      <w:r w:rsidR="00C63B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čekati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naredna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meseci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6319EA" w:rsidRPr="008D2CAB" w:rsidRDefault="006319EA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Ministarstvo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privrede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moglo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inicijator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pokrene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akcija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povećanja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energetske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efikasnosti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slično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akciji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poveća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energetska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efikasnost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objekata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hala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96F8C" w:rsidRPr="008D2CAB" w:rsidRDefault="006900AB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Istaknuto</w:t>
      </w:r>
      <w:r w:rsidR="00EF03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F03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EF03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F03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sednica</w:t>
      </w:r>
      <w:r w:rsidR="00E72E6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EF03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sazvana</w:t>
      </w:r>
      <w:r w:rsidR="00EF03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F03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pravom</w:t>
      </w:r>
      <w:r w:rsidR="00EF03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trenutku</w:t>
      </w:r>
      <w:r w:rsidR="00EF03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F03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E72E6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E72E6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ukazuje</w:t>
      </w:r>
      <w:r w:rsidR="00E72E6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E72E6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postojeće</w:t>
      </w:r>
      <w:r w:rsidR="00E72E6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probleme</w:t>
      </w:r>
      <w:r w:rsidR="00E72E6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E72E6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kojima</w:t>
      </w:r>
      <w:r w:rsidR="00E72E6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E72E6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građani</w:t>
      </w:r>
      <w:r w:rsidR="00E72E6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susreću</w:t>
      </w:r>
      <w:r w:rsidR="00E72E6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razgovaru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građanima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terenu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3B0E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letos</w:t>
      </w:r>
      <w:r w:rsidR="003B0E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B0E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primeđeno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dosta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velikih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promena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najčešće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kod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malih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srednjih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preduzeća</w:t>
      </w:r>
      <w:r w:rsidR="003B0E1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3B0E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povećanje</w:t>
      </w:r>
      <w:r w:rsidR="003B0E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cena</w:t>
      </w:r>
      <w:r w:rsidR="003B0E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energenata</w:t>
      </w:r>
      <w:r w:rsidR="003B0E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3B0E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3B0E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40%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predstavlja</w:t>
      </w:r>
      <w:r w:rsidR="00B6583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veliki</w:t>
      </w:r>
      <w:r w:rsidR="00B6583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problem</w:t>
      </w:r>
      <w:r w:rsidR="00B6583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6583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poslovanje</w:t>
      </w:r>
      <w:r w:rsidR="00B6583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Predloženo</w:t>
      </w:r>
      <w:r w:rsidR="003B0E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C3FA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BC3FA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Ministarstvo</w:t>
      </w:r>
      <w:r w:rsidR="00BC3FA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privrede</w:t>
      </w:r>
      <w:r w:rsidR="00BC3FA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precizira</w:t>
      </w:r>
      <w:r w:rsidR="003B0E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vrste</w:t>
      </w:r>
      <w:r w:rsidR="00BC3FA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pomoći</w:t>
      </w:r>
      <w:r w:rsidR="00BC3FA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malim</w:t>
      </w:r>
      <w:r w:rsidR="00BC3FA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C3FA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srednjim</w:t>
      </w:r>
      <w:r w:rsidR="00BC3FA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preduzećima</w:t>
      </w:r>
      <w:r w:rsidR="00BC3FA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6900AB" w:rsidRPr="008D2CAB" w:rsidRDefault="006C327B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Izneto</w:t>
      </w:r>
      <w:r w:rsidR="006900AB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900AB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mišljenje</w:t>
      </w:r>
      <w:r w:rsidR="006900AB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6900AB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900AB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veoma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pohvalno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sednica</w:t>
      </w:r>
      <w:r w:rsidR="006900AB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900AB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održava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trenutku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neophodno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pravom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trenutku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pušten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gasovod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Turski</w:t>
      </w:r>
      <w:r w:rsidR="007B41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tok</w:t>
      </w:r>
      <w:r w:rsidR="007B41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7B41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ide</w:t>
      </w:r>
      <w:r w:rsidR="006900AB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preko</w:t>
      </w:r>
      <w:r w:rsidR="006900AB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Bugarske</w:t>
      </w:r>
      <w:r w:rsidR="007B41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  <w:r w:rsidR="007B41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B41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postala</w:t>
      </w:r>
      <w:r w:rsidR="007B41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gasno</w:t>
      </w:r>
      <w:r w:rsidR="007B41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čvorište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="007B41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B41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velika</w:t>
      </w:r>
      <w:r w:rsidR="007B41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prednost</w:t>
      </w:r>
      <w:r w:rsidR="007B41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B41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Srbiju</w:t>
      </w:r>
      <w:r w:rsidR="007B41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900AB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F68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omogućava</w:t>
      </w:r>
      <w:r w:rsidR="006900AB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redovno</w:t>
      </w:r>
      <w:r w:rsidR="006900AB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snabdevanje</w:t>
      </w:r>
      <w:r w:rsidR="006900AB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Predloženo</w:t>
      </w:r>
      <w:r w:rsidR="000F68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C5C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BC5C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BC5C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C5C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narednu</w:t>
      </w:r>
      <w:r w:rsidR="00BC5C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sednicu</w:t>
      </w:r>
      <w:r w:rsidR="00C63B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63B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napravi</w:t>
      </w:r>
      <w:r w:rsidR="00C63B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kratak</w:t>
      </w:r>
      <w:r w:rsidR="00C63B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="00C63B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C63B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="00BC5C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probližio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građanima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mere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države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pomoći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privredi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samo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novcem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već</w:t>
      </w:r>
      <w:r w:rsidR="00BC5C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C5C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sposobna</w:t>
      </w:r>
      <w:r w:rsidR="00BC5C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C5C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organizaciono</w:t>
      </w:r>
      <w:r w:rsidR="00BC5C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reši</w:t>
      </w:r>
      <w:r w:rsidR="00BC5C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probleme</w:t>
      </w:r>
      <w:r w:rsidR="00BC5C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BC5C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neće</w:t>
      </w:r>
      <w:r w:rsidR="00BC5C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dovesti</w:t>
      </w:r>
      <w:r w:rsidR="00BC5C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BC5C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većih</w:t>
      </w:r>
      <w:r w:rsidR="00BC5C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turbulencija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cene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pitanju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3959DF" w:rsidRDefault="00C5745F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Konstatovano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ohrabrujuće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obezbeđene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raspoložive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rezerve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energenata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jer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taj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garantuje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sigurnost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snabdevanju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energentima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bitna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poruka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Izneto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prognozama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dobijene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JP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EPS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Agencije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energetiku</w:t>
      </w:r>
      <w:r w:rsidR="00777163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777163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postoji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trend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rasta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potrebno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77163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razmišljati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neophodni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koraci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pomogne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privredi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najviše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oštećena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naročito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pitanju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plasman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proizvoda</w:t>
      </w:r>
      <w:r w:rsidR="00777163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777163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domaćem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tržištu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96CF8" w:rsidRPr="008D2CAB" w:rsidRDefault="00A96CF8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Izneto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mišljenje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privredno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ekonomska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situacija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izuzetno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teška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zbog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pandemije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izazvane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Korana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virusom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izneto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postoji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nekoliko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načina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privreda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održi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održe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privredne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aktivnosti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zaštiti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životni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standard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Zemlje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imaju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svoje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krizne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fondove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imaju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Evropsku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banku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Centralnu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banku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štampa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novac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deli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nema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sredstva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svoj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razvoj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treba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zaradi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privreda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mora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zaradi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Jedan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primera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zaštite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jednokratna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višekratna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davanja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stanovništvu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privredi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ali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kratkoročna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rešenja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Ozbiljnija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rešenja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kroz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javne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radove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održava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nivo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aktivnosti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realnog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zavisi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budžeta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direktan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korisnik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budžetskih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E55D7" w:rsidRPr="008D2CAB" w:rsidRDefault="00DE55D7" w:rsidP="00DE55D7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Konstatovano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teška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energetska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kriza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svetu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tek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nastupi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Važno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građanima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saopšti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nastupajuća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grejna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sezona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imati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određenu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stabilnost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Istaknuto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959D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3959D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3959D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pravovremeno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donete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ispravne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prvi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put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postaje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tranzitna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zemlja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distribuciju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gasa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zemlje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Takođe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značajni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zakoni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doneti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energetici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energetskoj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efikasnosti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Važno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građani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moći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putem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subvencija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budu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dobijali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države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smanje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potrošnju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racionalno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koriste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DE55D7" w:rsidRPr="008D2CAB" w:rsidRDefault="00AC2E24" w:rsidP="00AC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Izneto</w:t>
      </w:r>
      <w:r w:rsidR="00D450D3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450D3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periodično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sastaju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sastavu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kontinuitetu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analiziraju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promene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tržištu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energetnata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preciznije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brže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reagovalo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globalne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izazove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doveli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krize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brzo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okončati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94384" w:rsidRPr="008D2CAB" w:rsidRDefault="00694384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AC2E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2E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C2E2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nikakvih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kriza</w:t>
      </w:r>
      <w:r w:rsidR="00AC2E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2E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AC2E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2E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AC2E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AC2E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2E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podrže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privrednici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obezbede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sopstvene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izvore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fabričke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hale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ogromnim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krovovima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solarne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panele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465016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komisijama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radnim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telima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Ministarsta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formalno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konstituisana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pokrenuti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razgovori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Intenziviraće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sastanci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ciljem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pruži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adekvatna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450D3" w:rsidRPr="008D2CAB" w:rsidRDefault="00465016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Izneto</w:t>
      </w:r>
      <w:r w:rsidR="008011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011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011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011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JP</w:t>
      </w:r>
      <w:r w:rsidR="008011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Elektroprivreda</w:t>
      </w:r>
      <w:r w:rsidR="008011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dostavilo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četvrti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kvartal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poziciju</w:t>
      </w:r>
      <w:r w:rsidR="008011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011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snabdevanju</w:t>
      </w:r>
      <w:r w:rsidR="008011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prema</w:t>
      </w:r>
      <w:r w:rsidR="008011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privredi</w:t>
      </w:r>
      <w:r w:rsidR="008011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Prema</w:t>
      </w:r>
      <w:r w:rsidR="008011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izveštaju</w:t>
      </w:r>
      <w:r w:rsidR="008011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40%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privrede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ugovorilo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nabavku</w:t>
      </w:r>
      <w:r w:rsidR="008011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električne</w:t>
      </w:r>
      <w:r w:rsidR="008011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="008011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preko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EPS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snabdevanja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dok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60%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tu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problem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EPS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tokom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zimskog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perioda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poslednjih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uvek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morala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kupuje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električnu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energiju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tržištu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imala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dovoljno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svojih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proizvodnih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kapaciteta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situacija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promenila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Dok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završi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remont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najvećeg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elektroprivrednog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bloka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650 </w:t>
      </w:r>
      <w:r w:rsidR="00F858F8">
        <w:rPr>
          <w:rFonts w:ascii="Times New Roman" w:eastAsia="Calibri" w:hAnsi="Times New Roman" w:cs="Times New Roman"/>
          <w:sz w:val="24"/>
          <w:szCs w:val="24"/>
          <w:lang w:val="sr-Latn-RS"/>
        </w:rPr>
        <w:t>MW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EPS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prinuđen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uravnotežava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svoj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portfelj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dnevnom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nivou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kupujući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električnu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energiju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Napravljen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Sporazum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EP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Srpske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nam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izašli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susret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pitanju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cena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isporuke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električne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Time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rešili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problem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podnošljiv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način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stanovišta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cena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plaćanja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EPS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prisutan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četiri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berze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Srpska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berza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polu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likvidna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plitka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reč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ceni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koštanja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električne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treba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uzeti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obzir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električna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energija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prodaje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dva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tržišta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Jedno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garantovanom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snabdevanju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drugo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prema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industriji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Postoje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dva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aspekta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kojih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jedan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striktno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pravni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Cena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električne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energije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treba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omogući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likvidnost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EPS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kratkoročno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meseci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dana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pitanje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cene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reflektuje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period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duži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koliko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investicije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uravnoteženje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snabdevanja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prema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privredi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prerađivačkoj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građevinskoj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industriji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Potrebno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uvid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ceo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privredni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pronašlo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izbalansirano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Calibri" w:hAnsi="Times New Roman" w:cs="Times New Roman"/>
          <w:sz w:val="24"/>
          <w:szCs w:val="24"/>
          <w:lang w:val="sr-Cyrl-RS"/>
        </w:rPr>
        <w:t>rešenje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D450D3" w:rsidRPr="008D2CAB" w:rsidRDefault="006F7C4C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Stambolić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Lakićević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Dimitrijević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Kristina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Đurović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301F8" w:rsidRPr="008D2CAB" w:rsidRDefault="000301F8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</w:t>
      </w:r>
    </w:p>
    <w:p w:rsidR="009E29FE" w:rsidRPr="008D2CAB" w:rsidRDefault="009E29FE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</w:t>
      </w:r>
      <w:r w:rsidR="006319E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</w:p>
    <w:p w:rsidR="00621562" w:rsidRPr="008D2CAB" w:rsidRDefault="00DA3F8E" w:rsidP="006215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621562" w:rsidRPr="008D2C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tačk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621562" w:rsidRPr="008D2C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621562" w:rsidRPr="008D2C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621562" w:rsidRPr="008D2C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KONSTATOVANjE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ISTEKA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</w:p>
    <w:p w:rsidR="00621562" w:rsidRPr="008D2CAB" w:rsidRDefault="00621562" w:rsidP="006215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21562" w:rsidRPr="008D2CAB" w:rsidRDefault="00B03B97" w:rsidP="00B03B9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okviru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ove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tačke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dnevnog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reda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predsednik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podsetio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prema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članu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 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(„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Sl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užbeni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glasnik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RS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br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51/09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95/13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redsednika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Komisije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zaštitu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konkurencije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članove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Saveta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Komisije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bira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razrešava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Narodna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skupština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na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predlog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nadležnog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odbora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za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poslove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trgovine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Članom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23.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stav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7.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Zakona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regulisano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zbor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organa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Komisije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vrši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po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javnom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konkursu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koji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oglašava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predsednik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Narodne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skupštine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najkasnije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tri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meseca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pre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isteka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mandata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predsednika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Komisije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članova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</w:rPr>
        <w:t>Saveta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Komisije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 (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Organi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Komisije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Savet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Komisije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predsednik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Komisije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Savet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čine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predsednik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Komisije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četiri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člana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-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član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22. </w:t>
      </w:r>
      <w:r w:rsidR="00DA3F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Zakona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.)</w:t>
      </w:r>
    </w:p>
    <w:p w:rsidR="00621562" w:rsidRPr="008D2CAB" w:rsidRDefault="00B03B97" w:rsidP="0062156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A3F8E">
        <w:rPr>
          <w:rFonts w:ascii="Times New Roman" w:eastAsia="Times New Roman" w:hAnsi="Times New Roman" w:cs="Times New Roman"/>
          <w:sz w:val="24"/>
          <w:szCs w:val="24"/>
        </w:rPr>
        <w:t>Odlukom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</w:rPr>
        <w:t>izboru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KZK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proofErr w:type="gramEnd"/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DA3F8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decembra</w:t>
      </w:r>
      <w:r w:rsidR="00621562" w:rsidRPr="008D2C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2016. </w:t>
      </w:r>
      <w:r w:rsidR="00DA3F8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621562" w:rsidRPr="008D2C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(„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106/16)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1562" w:rsidRPr="008D2CAB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DA3F8E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Čedomir</w:t>
      </w:r>
      <w:r w:rsidR="00621562" w:rsidRPr="008D2CAB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DA3F8E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Radojčić</w:t>
      </w:r>
      <w:r w:rsidR="00621562" w:rsidRPr="008D2C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diplomirani</w:t>
      </w:r>
      <w:r w:rsidR="00621562" w:rsidRPr="008D2C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pravnik</w:t>
      </w:r>
      <w:r w:rsidR="00621562" w:rsidRPr="008D2C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kome</w:t>
      </w:r>
      <w:r w:rsidR="00621562" w:rsidRPr="008D2C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mandat</w:t>
      </w:r>
      <w:r w:rsidR="00621562" w:rsidRPr="008D2C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ističe</w:t>
      </w:r>
      <w:r w:rsidR="00621562" w:rsidRPr="008D2C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27. </w:t>
      </w:r>
      <w:r w:rsidR="00DA3F8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decembra</w:t>
      </w:r>
      <w:r w:rsidR="00621562" w:rsidRPr="008D2C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2021. </w:t>
      </w:r>
      <w:r w:rsidR="00DA3F8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21562" w:rsidRPr="008D2CAB" w:rsidRDefault="00B03B97" w:rsidP="0062156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Prema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odred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24.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st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2.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Zakona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zaštiti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konkurencije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nastupanje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razloga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prestanak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mandata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konstatuje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nadležni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skupštinski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21562" w:rsidRPr="008D2CAB" w:rsidRDefault="00B03B97" w:rsidP="0062156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100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ru-RU"/>
        </w:rPr>
        <w:t>jednoglasno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konkurencije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Čedomira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Radojčića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ističe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1562" w:rsidRPr="008D2C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27. </w:t>
      </w:r>
      <w:r w:rsidR="00DA3F8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decembra</w:t>
      </w:r>
      <w:r w:rsidR="00621562" w:rsidRPr="008D2C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2021. </w:t>
      </w:r>
      <w:r w:rsidR="00DA3F8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istekom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vremena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21562" w:rsidRPr="008D2CAB" w:rsidRDefault="00B03B97" w:rsidP="00B03B9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stekli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uslovi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pokretanje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konkurencije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čemu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obavestio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generalnog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sekretara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21562" w:rsidRPr="008D2CAB" w:rsidRDefault="00621562" w:rsidP="0062156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80988" w:rsidRPr="008D2CAB" w:rsidRDefault="00680988" w:rsidP="0068098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25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80988" w:rsidRPr="008D2CAB" w:rsidRDefault="00680988" w:rsidP="00680988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prenošena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live stream-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snimana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video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zapis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internet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stranici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80988" w:rsidRPr="008D2CAB" w:rsidRDefault="00680988" w:rsidP="00680988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80988" w:rsidRPr="008D2CAB" w:rsidRDefault="00680988" w:rsidP="0068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680988" w:rsidRPr="008D2CAB" w:rsidRDefault="00680988" w:rsidP="00680988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680988" w:rsidRPr="008D2CAB" w:rsidRDefault="00680988" w:rsidP="0068098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96F8C" w:rsidRPr="008D2CAB" w:rsidRDefault="00680988" w:rsidP="00612A48">
      <w:pPr>
        <w:tabs>
          <w:tab w:val="left" w:pos="284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Balać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3F8E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</w:p>
    <w:p w:rsidR="00AF41D0" w:rsidRPr="008D2CAB" w:rsidRDefault="006900AB" w:rsidP="00285CD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sectPr w:rsidR="00AF41D0" w:rsidRPr="008D2CAB" w:rsidSect="00612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3F" w:rsidRDefault="00B2523F" w:rsidP="008D2CAB">
      <w:pPr>
        <w:spacing w:after="0" w:line="240" w:lineRule="auto"/>
      </w:pPr>
      <w:r>
        <w:separator/>
      </w:r>
    </w:p>
  </w:endnote>
  <w:endnote w:type="continuationSeparator" w:id="0">
    <w:p w:rsidR="00B2523F" w:rsidRDefault="00B2523F" w:rsidP="008D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8E" w:rsidRDefault="00DA3F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8E" w:rsidRDefault="00DA3F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8E" w:rsidRDefault="00DA3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3F" w:rsidRDefault="00B2523F" w:rsidP="008D2CAB">
      <w:pPr>
        <w:spacing w:after="0" w:line="240" w:lineRule="auto"/>
      </w:pPr>
      <w:r>
        <w:separator/>
      </w:r>
    </w:p>
  </w:footnote>
  <w:footnote w:type="continuationSeparator" w:id="0">
    <w:p w:rsidR="00B2523F" w:rsidRDefault="00B2523F" w:rsidP="008D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8E" w:rsidRDefault="00DA3F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119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2CAB" w:rsidRDefault="008D2C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F8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D2CAB" w:rsidRDefault="008D2C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8E" w:rsidRDefault="00DA3F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A468D"/>
    <w:multiLevelType w:val="hybridMultilevel"/>
    <w:tmpl w:val="AB30BB8C"/>
    <w:lvl w:ilvl="0" w:tplc="C5EA2890">
      <w:start w:val="1"/>
      <w:numFmt w:val="decimal"/>
      <w:lvlText w:val="%1."/>
      <w:lvlJc w:val="left"/>
      <w:pPr>
        <w:ind w:left="780" w:hanging="78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78"/>
    <w:rsid w:val="00014629"/>
    <w:rsid w:val="00027259"/>
    <w:rsid w:val="000301F8"/>
    <w:rsid w:val="0003517B"/>
    <w:rsid w:val="00043173"/>
    <w:rsid w:val="00055887"/>
    <w:rsid w:val="00072F83"/>
    <w:rsid w:val="0007634F"/>
    <w:rsid w:val="00077272"/>
    <w:rsid w:val="00091FCD"/>
    <w:rsid w:val="00094E26"/>
    <w:rsid w:val="00096F8C"/>
    <w:rsid w:val="000B371B"/>
    <w:rsid w:val="000E76C7"/>
    <w:rsid w:val="000F67DC"/>
    <w:rsid w:val="000F688F"/>
    <w:rsid w:val="001007BD"/>
    <w:rsid w:val="00101896"/>
    <w:rsid w:val="00115009"/>
    <w:rsid w:val="00142D5F"/>
    <w:rsid w:val="00145D8F"/>
    <w:rsid w:val="0016219D"/>
    <w:rsid w:val="00163204"/>
    <w:rsid w:val="00164BFC"/>
    <w:rsid w:val="0017787E"/>
    <w:rsid w:val="001C5152"/>
    <w:rsid w:val="001D7B7D"/>
    <w:rsid w:val="001E780D"/>
    <w:rsid w:val="0020446A"/>
    <w:rsid w:val="00257E67"/>
    <w:rsid w:val="00271EC5"/>
    <w:rsid w:val="00285CD3"/>
    <w:rsid w:val="002C0BEC"/>
    <w:rsid w:val="002E3EB0"/>
    <w:rsid w:val="002E47DA"/>
    <w:rsid w:val="002F0FA6"/>
    <w:rsid w:val="002F1FC1"/>
    <w:rsid w:val="00330878"/>
    <w:rsid w:val="00345054"/>
    <w:rsid w:val="003546AA"/>
    <w:rsid w:val="003676FC"/>
    <w:rsid w:val="003826FF"/>
    <w:rsid w:val="003959DF"/>
    <w:rsid w:val="003967B1"/>
    <w:rsid w:val="003B0E1A"/>
    <w:rsid w:val="003E79EB"/>
    <w:rsid w:val="003F6FBA"/>
    <w:rsid w:val="00451B71"/>
    <w:rsid w:val="0045764F"/>
    <w:rsid w:val="00465016"/>
    <w:rsid w:val="00477BFA"/>
    <w:rsid w:val="004A59C4"/>
    <w:rsid w:val="004D7849"/>
    <w:rsid w:val="004F46B0"/>
    <w:rsid w:val="00535F41"/>
    <w:rsid w:val="00565F3C"/>
    <w:rsid w:val="00572AE8"/>
    <w:rsid w:val="0057314B"/>
    <w:rsid w:val="005B63BA"/>
    <w:rsid w:val="005E5999"/>
    <w:rsid w:val="00603809"/>
    <w:rsid w:val="00606DDB"/>
    <w:rsid w:val="00612A48"/>
    <w:rsid w:val="00621562"/>
    <w:rsid w:val="006319EA"/>
    <w:rsid w:val="00673445"/>
    <w:rsid w:val="00680988"/>
    <w:rsid w:val="006900AB"/>
    <w:rsid w:val="00694384"/>
    <w:rsid w:val="006A2251"/>
    <w:rsid w:val="006A2ABE"/>
    <w:rsid w:val="006C327B"/>
    <w:rsid w:val="006C5090"/>
    <w:rsid w:val="006E0F4B"/>
    <w:rsid w:val="006F65E8"/>
    <w:rsid w:val="006F667F"/>
    <w:rsid w:val="006F7C4C"/>
    <w:rsid w:val="00725FA8"/>
    <w:rsid w:val="0075391B"/>
    <w:rsid w:val="00776D2A"/>
    <w:rsid w:val="00777163"/>
    <w:rsid w:val="007A1FE6"/>
    <w:rsid w:val="007B4109"/>
    <w:rsid w:val="007B69F8"/>
    <w:rsid w:val="007E2A61"/>
    <w:rsid w:val="007F57CA"/>
    <w:rsid w:val="007F623D"/>
    <w:rsid w:val="00800830"/>
    <w:rsid w:val="0080117E"/>
    <w:rsid w:val="00890951"/>
    <w:rsid w:val="008B785E"/>
    <w:rsid w:val="008D2CAB"/>
    <w:rsid w:val="00914C66"/>
    <w:rsid w:val="00914CD1"/>
    <w:rsid w:val="009235F3"/>
    <w:rsid w:val="009543A9"/>
    <w:rsid w:val="00962741"/>
    <w:rsid w:val="009657BC"/>
    <w:rsid w:val="0097259D"/>
    <w:rsid w:val="00972FB7"/>
    <w:rsid w:val="00980D41"/>
    <w:rsid w:val="00990FC6"/>
    <w:rsid w:val="009A328D"/>
    <w:rsid w:val="009D54C7"/>
    <w:rsid w:val="009E29FE"/>
    <w:rsid w:val="00A03FA6"/>
    <w:rsid w:val="00A65BF9"/>
    <w:rsid w:val="00A86A3C"/>
    <w:rsid w:val="00A96CF8"/>
    <w:rsid w:val="00AA5BCA"/>
    <w:rsid w:val="00AC221F"/>
    <w:rsid w:val="00AC2E24"/>
    <w:rsid w:val="00AD203C"/>
    <w:rsid w:val="00AF41D0"/>
    <w:rsid w:val="00B00212"/>
    <w:rsid w:val="00B03B97"/>
    <w:rsid w:val="00B146F9"/>
    <w:rsid w:val="00B17078"/>
    <w:rsid w:val="00B219DC"/>
    <w:rsid w:val="00B2523F"/>
    <w:rsid w:val="00B65834"/>
    <w:rsid w:val="00B76F78"/>
    <w:rsid w:val="00B7763A"/>
    <w:rsid w:val="00B83EB6"/>
    <w:rsid w:val="00BC3FAF"/>
    <w:rsid w:val="00BC59A3"/>
    <w:rsid w:val="00BC5CC4"/>
    <w:rsid w:val="00BD2CA5"/>
    <w:rsid w:val="00BD37BF"/>
    <w:rsid w:val="00BD57C5"/>
    <w:rsid w:val="00BF447B"/>
    <w:rsid w:val="00C47F70"/>
    <w:rsid w:val="00C5745F"/>
    <w:rsid w:val="00C63BC4"/>
    <w:rsid w:val="00C90F42"/>
    <w:rsid w:val="00CB19E4"/>
    <w:rsid w:val="00CD3FFA"/>
    <w:rsid w:val="00CF3DAF"/>
    <w:rsid w:val="00D15E2E"/>
    <w:rsid w:val="00D374B5"/>
    <w:rsid w:val="00D450D3"/>
    <w:rsid w:val="00D56F2C"/>
    <w:rsid w:val="00D6128E"/>
    <w:rsid w:val="00D61416"/>
    <w:rsid w:val="00D75EAA"/>
    <w:rsid w:val="00D921A2"/>
    <w:rsid w:val="00D94998"/>
    <w:rsid w:val="00DA3F8E"/>
    <w:rsid w:val="00DD28F4"/>
    <w:rsid w:val="00DE1911"/>
    <w:rsid w:val="00DE55D7"/>
    <w:rsid w:val="00DF3972"/>
    <w:rsid w:val="00E02042"/>
    <w:rsid w:val="00E2510F"/>
    <w:rsid w:val="00E703D9"/>
    <w:rsid w:val="00E72E64"/>
    <w:rsid w:val="00E74160"/>
    <w:rsid w:val="00E826DB"/>
    <w:rsid w:val="00EA06BC"/>
    <w:rsid w:val="00ED0B1F"/>
    <w:rsid w:val="00EF0344"/>
    <w:rsid w:val="00EF7ABD"/>
    <w:rsid w:val="00F13A3C"/>
    <w:rsid w:val="00F14202"/>
    <w:rsid w:val="00F246CD"/>
    <w:rsid w:val="00F420BA"/>
    <w:rsid w:val="00F42EC0"/>
    <w:rsid w:val="00F724C0"/>
    <w:rsid w:val="00F858F8"/>
    <w:rsid w:val="00FA13EE"/>
    <w:rsid w:val="00FA7B44"/>
    <w:rsid w:val="00FB74AE"/>
    <w:rsid w:val="00FC33A0"/>
    <w:rsid w:val="00FC551A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CAB"/>
  </w:style>
  <w:style w:type="paragraph" w:styleId="Footer">
    <w:name w:val="footer"/>
    <w:basedOn w:val="Normal"/>
    <w:link w:val="FooterChar"/>
    <w:uiPriority w:val="99"/>
    <w:unhideWhenUsed/>
    <w:rsid w:val="008D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CAB"/>
  </w:style>
  <w:style w:type="paragraph" w:styleId="Footer">
    <w:name w:val="footer"/>
    <w:basedOn w:val="Normal"/>
    <w:link w:val="FooterChar"/>
    <w:uiPriority w:val="99"/>
    <w:unhideWhenUsed/>
    <w:rsid w:val="008D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cp:lastPrinted>2021-10-11T13:15:00Z</cp:lastPrinted>
  <dcterms:created xsi:type="dcterms:W3CDTF">2021-11-01T07:32:00Z</dcterms:created>
  <dcterms:modified xsi:type="dcterms:W3CDTF">2021-11-01T07:32:00Z</dcterms:modified>
</cp:coreProperties>
</file>